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78544" w14:textId="77777777" w:rsidR="00B810F1" w:rsidRPr="005B560A" w:rsidRDefault="00000000">
      <w:pPr>
        <w:rPr>
          <w:b/>
          <w:bCs/>
          <w:sz w:val="36"/>
          <w:szCs w:val="36"/>
          <w:lang w:val="de-CH"/>
        </w:rPr>
      </w:pPr>
      <w:r w:rsidRPr="005B560A">
        <w:rPr>
          <w:b/>
          <w:bCs/>
          <w:sz w:val="36"/>
          <w:szCs w:val="36"/>
          <w:lang w:val="de-CH"/>
        </w:rPr>
        <w:t xml:space="preserve">Guten Tag und vielen Dank für das Wort. </w:t>
      </w:r>
    </w:p>
    <w:p w14:paraId="2C1050C1" w14:textId="77777777" w:rsidR="00B810F1" w:rsidRPr="005B560A" w:rsidRDefault="00B810F1">
      <w:pPr>
        <w:rPr>
          <w:b/>
          <w:bCs/>
          <w:sz w:val="36"/>
          <w:szCs w:val="36"/>
          <w:lang w:val="de-CH"/>
        </w:rPr>
      </w:pPr>
    </w:p>
    <w:p w14:paraId="08F6C7CB" w14:textId="77777777" w:rsidR="00B810F1" w:rsidRDefault="00000000">
      <w:pPr>
        <w:rPr>
          <w:sz w:val="36"/>
          <w:szCs w:val="36"/>
          <w:lang w:val="de-CH"/>
        </w:rPr>
      </w:pPr>
      <w:r>
        <w:rPr>
          <w:sz w:val="36"/>
          <w:szCs w:val="36"/>
        </w:rPr>
        <w:t>1</w:t>
      </w:r>
    </w:p>
    <w:p w14:paraId="7E5B7BC0" w14:textId="77777777" w:rsidR="00B810F1" w:rsidRDefault="00000000">
      <w:pPr>
        <w:rPr>
          <w:sz w:val="36"/>
          <w:szCs w:val="36"/>
          <w:lang w:val="de-CH"/>
        </w:rPr>
      </w:pPr>
      <w:r>
        <w:rPr>
          <w:sz w:val="36"/>
          <w:szCs w:val="36"/>
          <w:lang w:val="de-CH"/>
        </w:rPr>
        <w:t>Wie in anderen Ländern auch ist es fast unmöglich, in wenigen Minuten über die Bruderschaften zu sprechen, so reichhaltig ist ihr Erbe, wenn man ihre jahrhundertelange Tätigkeit und ihre nach wie vor bedeutende Präsenz betrachtet.</w:t>
      </w:r>
    </w:p>
    <w:p w14:paraId="16A7801F" w14:textId="77777777" w:rsidR="00B810F1" w:rsidRDefault="00B810F1">
      <w:pPr>
        <w:rPr>
          <w:sz w:val="36"/>
          <w:szCs w:val="36"/>
          <w:lang w:val="de-CH"/>
        </w:rPr>
      </w:pPr>
    </w:p>
    <w:p w14:paraId="32EAD30B" w14:textId="77777777" w:rsidR="00B810F1" w:rsidRDefault="00000000">
      <w:pPr>
        <w:rPr>
          <w:sz w:val="36"/>
          <w:szCs w:val="36"/>
          <w:lang w:val="de-CH"/>
        </w:rPr>
      </w:pPr>
      <w:r>
        <w:rPr>
          <w:sz w:val="36"/>
          <w:szCs w:val="36"/>
        </w:rPr>
        <w:t>2</w:t>
      </w:r>
    </w:p>
    <w:p w14:paraId="75AF2628" w14:textId="77777777" w:rsidR="00B810F1" w:rsidRDefault="00000000">
      <w:pPr>
        <w:rPr>
          <w:sz w:val="36"/>
          <w:szCs w:val="36"/>
          <w:lang w:val="de-CH"/>
        </w:rPr>
      </w:pPr>
      <w:r>
        <w:rPr>
          <w:sz w:val="36"/>
          <w:szCs w:val="36"/>
          <w:lang w:val="de-CH"/>
        </w:rPr>
        <w:t>Nach langen Recherchen, die sicherlich noch nicht abgeschlossen sind, kann man davon ausgehen, dass es in der Schweiz mindestens 200 Bruderschaften gibt: ein Drittel davon allein in der Diözese Lugano (70), etwa 20 bis 25 in der französischsprachigen Schweiz und etwa hundert im deutschsprachigen Teil des Landes. In der Schweiz gibt es etwa 3 Millionen Katholiken.</w:t>
      </w:r>
    </w:p>
    <w:p w14:paraId="5B57D294" w14:textId="77777777" w:rsidR="00B810F1" w:rsidRDefault="00000000">
      <w:pPr>
        <w:rPr>
          <w:sz w:val="36"/>
          <w:szCs w:val="36"/>
          <w:lang w:val="de-CH"/>
        </w:rPr>
      </w:pPr>
      <w:r>
        <w:rPr>
          <w:sz w:val="36"/>
          <w:szCs w:val="36"/>
          <w:lang w:val="de-CH"/>
        </w:rPr>
        <w:t>Die älteste noch bestehende Bruderschaft befindet sich in Romont im französischsprachigen Teil des Kantons Freiburg (1336). Die jüngste befindet sich im Kanton Uri und wurde 2014 gegründet, um eine wertvolle Kapelle am Vierwaldstättersee zu erhalten. Ganz neu sind auch die Bruderschaften des Herrn der Wunder (Senor de los Milagros), die in Zürich, Genf und Lausanne gegründet wurden und Emigranten aus Peru zusammenbringen.</w:t>
      </w:r>
    </w:p>
    <w:p w14:paraId="53364FF5" w14:textId="77777777" w:rsidR="00B810F1" w:rsidRDefault="00B810F1">
      <w:pPr>
        <w:rPr>
          <w:sz w:val="36"/>
          <w:szCs w:val="36"/>
          <w:lang w:val="de-CH"/>
        </w:rPr>
      </w:pPr>
    </w:p>
    <w:p w14:paraId="65A63BD3" w14:textId="77777777" w:rsidR="00B810F1" w:rsidRDefault="00000000">
      <w:pPr>
        <w:rPr>
          <w:sz w:val="36"/>
          <w:szCs w:val="36"/>
          <w:lang w:val="de-CH"/>
        </w:rPr>
      </w:pPr>
      <w:r>
        <w:rPr>
          <w:sz w:val="36"/>
          <w:szCs w:val="36"/>
        </w:rPr>
        <w:t>3</w:t>
      </w:r>
    </w:p>
    <w:p w14:paraId="3551F4FB" w14:textId="77777777" w:rsidR="00B810F1" w:rsidRDefault="00000000">
      <w:pPr>
        <w:rPr>
          <w:sz w:val="36"/>
          <w:szCs w:val="36"/>
          <w:lang w:val="de-CH"/>
        </w:rPr>
      </w:pPr>
      <w:r>
        <w:rPr>
          <w:sz w:val="36"/>
          <w:szCs w:val="36"/>
          <w:lang w:val="de-CH"/>
        </w:rPr>
        <w:t xml:space="preserve">Die Schweizer Bruderschaften leben ein autonomes Leben und sind sehr diskret. Nicht einmal die Diözesankurien verfügen über aktuelle Verzeichnisse. Nur in der Diözese Lugano gibt es seit den 1970er Jahren einen Zusammenschluss, der 1996 in seiner heutigen Form anerkannt wurde: die Union der Bruderschaften der Diözese Lugano. Ihr gehören etwa 50 Bruderschaften an, andere bleiben hingegen autonom. Der Verband fördert den </w:t>
      </w:r>
      <w:r>
        <w:rPr>
          <w:sz w:val="36"/>
          <w:szCs w:val="36"/>
          <w:lang w:val="de-CH"/>
        </w:rPr>
        <w:lastRenderedPageBreak/>
        <w:t>Zusammenhalt zwischen den Bruderschaften, das Gebet und die Ausbildung mit einer Zeitschrift, einer Website, einer Facebook-Seite und einem Jahreskalender (1000 Exemplare).</w:t>
      </w:r>
    </w:p>
    <w:p w14:paraId="2430072B" w14:textId="77777777" w:rsidR="00B810F1" w:rsidRDefault="00B810F1">
      <w:pPr>
        <w:rPr>
          <w:sz w:val="36"/>
          <w:szCs w:val="36"/>
          <w:lang w:val="de-CH"/>
        </w:rPr>
      </w:pPr>
    </w:p>
    <w:p w14:paraId="618FC91F" w14:textId="77777777" w:rsidR="00B810F1" w:rsidRDefault="00000000">
      <w:pPr>
        <w:rPr>
          <w:sz w:val="36"/>
          <w:szCs w:val="36"/>
          <w:lang w:val="de-CH"/>
        </w:rPr>
      </w:pPr>
      <w:r>
        <w:rPr>
          <w:sz w:val="36"/>
          <w:szCs w:val="36"/>
        </w:rPr>
        <w:t>4-5</w:t>
      </w:r>
    </w:p>
    <w:p w14:paraId="6423958F" w14:textId="77777777" w:rsidR="00B810F1" w:rsidRDefault="00000000">
      <w:pPr>
        <w:rPr>
          <w:sz w:val="36"/>
          <w:szCs w:val="36"/>
          <w:lang w:val="de-CH"/>
        </w:rPr>
      </w:pPr>
      <w:r>
        <w:rPr>
          <w:sz w:val="36"/>
          <w:szCs w:val="36"/>
          <w:lang w:val="de-CH"/>
        </w:rPr>
        <w:t>Lugano ist dank des Engagements der Bruderschaft San Carlo auch Sitz des Paneuropäischen Forums der Bruderschaften geworden. Das Ziel dieses Forums ist es, die Bruderschaften bekannt zu machen und sie miteinander in Kontakt zu bringen. In einer Welt, die auf sozialer Sichtbarkeit und Online-Vernetzung basiert, ist es unerlässlich, zu zeigen, dass Bruderschaften existieren und nicht nur den einzelnen Gläubigen, sondern der gesamten Gesellschaft dienen. Das Forum hat es auch geschafft, die Theologische Fakultät einzubeziehen, die 2023 eine theologische Tagung veranstaltet hat, eine weitere vielversprechende Premiere für die Welt der Bruderschaften.</w:t>
      </w:r>
    </w:p>
    <w:p w14:paraId="442D6CFC" w14:textId="77777777" w:rsidR="00B810F1" w:rsidRDefault="00000000">
      <w:pPr>
        <w:rPr>
          <w:sz w:val="36"/>
          <w:szCs w:val="36"/>
        </w:rPr>
      </w:pPr>
      <w:r>
        <w:rPr>
          <w:sz w:val="36"/>
          <w:szCs w:val="36"/>
          <w:lang w:val="de-CH"/>
        </w:rPr>
        <w:t>Diese Treffen, die von den Behörden des Heiligen Stuhls (Dikasterium für Evangelisierung) unterstützt wurden, führten dazu, dass zwei Schweizer und italienische Mitbrüder in den Kommissionen für das Jubiläum im vergangenen Jahr vertreten waren.</w:t>
      </w:r>
      <w:r>
        <w:rPr>
          <w:sz w:val="36"/>
          <w:szCs w:val="36"/>
        </w:rPr>
        <w:t xml:space="preserve"> </w:t>
      </w:r>
    </w:p>
    <w:p w14:paraId="1DBAD7D1" w14:textId="77777777" w:rsidR="00B810F1" w:rsidRDefault="00000000">
      <w:pPr>
        <w:rPr>
          <w:sz w:val="36"/>
          <w:szCs w:val="36"/>
          <w:lang w:val="de-CH"/>
        </w:rPr>
      </w:pPr>
      <w:r>
        <w:rPr>
          <w:sz w:val="36"/>
          <w:szCs w:val="36"/>
          <w:lang w:val="de-CH"/>
        </w:rPr>
        <w:t xml:space="preserve">In der Zwischenzeit entsteht auch ein Forum der Bruderschaften für alle Amerikas. </w:t>
      </w:r>
    </w:p>
    <w:p w14:paraId="23F61F5B" w14:textId="77777777" w:rsidR="00B810F1" w:rsidRDefault="00B810F1">
      <w:pPr>
        <w:rPr>
          <w:sz w:val="36"/>
          <w:szCs w:val="36"/>
          <w:lang w:val="de-CH"/>
        </w:rPr>
      </w:pPr>
    </w:p>
    <w:p w14:paraId="341DA2E7" w14:textId="77777777" w:rsidR="00B810F1" w:rsidRDefault="00000000">
      <w:pPr>
        <w:rPr>
          <w:sz w:val="36"/>
          <w:szCs w:val="36"/>
          <w:lang w:val="de-CH"/>
        </w:rPr>
      </w:pPr>
      <w:r>
        <w:rPr>
          <w:sz w:val="36"/>
          <w:szCs w:val="36"/>
        </w:rPr>
        <w:t>6</w:t>
      </w:r>
    </w:p>
    <w:p w14:paraId="6FFF3E46" w14:textId="77777777" w:rsidR="00B810F1" w:rsidRDefault="00000000">
      <w:pPr>
        <w:rPr>
          <w:sz w:val="36"/>
          <w:szCs w:val="36"/>
          <w:lang w:val="de-CH"/>
        </w:rPr>
      </w:pPr>
      <w:r>
        <w:rPr>
          <w:sz w:val="36"/>
          <w:szCs w:val="36"/>
          <w:lang w:val="de-CH"/>
        </w:rPr>
        <w:t>Zurück zu den Bruderschaften in der Schweiz: Es ist klar, dass die katholischen Vereinigungen in den Regionen mit katholischer Tradition entstanden sind und dort aktiv bleiben. Diese Karte verdeutlicht die Komplexität des Landes und seiner Geschichte. Die Gebiete mit der höchsten Präsenz sind die Zentralschweiz (Uri, Nidwalden, Luzern), Solothurn, Aargau, Freiburg, das Oberwallis und natürlich das Tessin.</w:t>
      </w:r>
    </w:p>
    <w:p w14:paraId="2E04F2C6" w14:textId="77777777" w:rsidR="00B810F1" w:rsidRDefault="00B810F1">
      <w:pPr>
        <w:rPr>
          <w:sz w:val="36"/>
          <w:szCs w:val="36"/>
          <w:lang w:val="de-CH"/>
        </w:rPr>
      </w:pPr>
    </w:p>
    <w:p w14:paraId="0EE26CC6" w14:textId="77777777" w:rsidR="00B810F1" w:rsidRDefault="00000000">
      <w:pPr>
        <w:rPr>
          <w:sz w:val="36"/>
          <w:szCs w:val="36"/>
          <w:lang w:val="de-CH"/>
        </w:rPr>
      </w:pPr>
      <w:r>
        <w:rPr>
          <w:sz w:val="36"/>
          <w:szCs w:val="36"/>
        </w:rPr>
        <w:t>7</w:t>
      </w:r>
    </w:p>
    <w:p w14:paraId="1F73AF6A" w14:textId="77777777" w:rsidR="00B810F1" w:rsidRDefault="00000000">
      <w:pPr>
        <w:rPr>
          <w:sz w:val="36"/>
          <w:szCs w:val="36"/>
          <w:lang w:val="de-CH"/>
        </w:rPr>
      </w:pPr>
      <w:r>
        <w:rPr>
          <w:sz w:val="36"/>
          <w:szCs w:val="36"/>
          <w:lang w:val="de-CH"/>
        </w:rPr>
        <w:t>Zwischen den Nord- und Südalpen verlief die Entwicklung der Bruderschaften unterschiedlich. Im Norden sind die mittelalterlichen Bruderschaften zu erwähnen, die mit Handwerken oder Zünften verbunden waren, darunter auch die der Alpbewohner. Hinzu kommen viele Bruderschaften, die die Madonna oder einen Heiligen verehren. Viele treffen sich nur einmal im Jahr zum Patronatsfest und zu einem Festmahl. Das karitative Engagement ist sehr präsent, beispielsweise durch die Unterstützung von Projekten im In- und Ausland. Auch die Schützenbruderschaften oder die Marianischen Kongregationen jesuitischen Ursprungs sind noch aktiv (Fribourg, Solothurn). Von wesentlicher Bedeutung ist auch das Gedenken an die Verstorbenen.</w:t>
      </w:r>
    </w:p>
    <w:p w14:paraId="341D33ED" w14:textId="77777777" w:rsidR="00B810F1" w:rsidRDefault="00000000">
      <w:pPr>
        <w:rPr>
          <w:sz w:val="36"/>
          <w:szCs w:val="36"/>
          <w:lang w:val="de-CH"/>
        </w:rPr>
      </w:pPr>
      <w:r>
        <w:rPr>
          <w:sz w:val="36"/>
          <w:szCs w:val="36"/>
          <w:lang w:val="de-CH"/>
        </w:rPr>
        <w:t>Südlich der Alpen hingegen überwiegen Bruderschaften mit Gewändern, disziplinierter Tradition, die oft nach dem Sakrament oder der Madonna oder anderen Titeln benannt sind.</w:t>
      </w:r>
    </w:p>
    <w:p w14:paraId="5F5DCA56" w14:textId="77777777" w:rsidR="00B810F1" w:rsidRDefault="00000000">
      <w:pPr>
        <w:rPr>
          <w:sz w:val="36"/>
          <w:szCs w:val="36"/>
          <w:lang w:val="de-CH"/>
        </w:rPr>
      </w:pPr>
      <w:r>
        <w:rPr>
          <w:sz w:val="36"/>
          <w:szCs w:val="36"/>
          <w:lang w:val="de-CH"/>
        </w:rPr>
        <w:t>Was einheitlich bleibt, ist die Grundlage der Brüderlichkeit im und für den Glauben.</w:t>
      </w:r>
    </w:p>
    <w:p w14:paraId="2C282AC6" w14:textId="77777777" w:rsidR="00B810F1" w:rsidRDefault="00B810F1">
      <w:pPr>
        <w:rPr>
          <w:sz w:val="36"/>
          <w:szCs w:val="36"/>
          <w:lang w:val="de-CH"/>
        </w:rPr>
      </w:pPr>
    </w:p>
    <w:p w14:paraId="1BFDA621" w14:textId="77777777" w:rsidR="00B810F1" w:rsidRDefault="00000000">
      <w:pPr>
        <w:rPr>
          <w:sz w:val="36"/>
          <w:szCs w:val="36"/>
          <w:lang w:val="de-CH"/>
        </w:rPr>
      </w:pPr>
      <w:r>
        <w:rPr>
          <w:sz w:val="36"/>
          <w:szCs w:val="36"/>
        </w:rPr>
        <w:t>8</w:t>
      </w:r>
    </w:p>
    <w:p w14:paraId="6CDAFC4E" w14:textId="77777777" w:rsidR="00B810F1" w:rsidRDefault="00000000">
      <w:pPr>
        <w:rPr>
          <w:sz w:val="36"/>
          <w:szCs w:val="36"/>
          <w:lang w:val="de-CH"/>
        </w:rPr>
      </w:pPr>
      <w:r>
        <w:rPr>
          <w:sz w:val="36"/>
          <w:szCs w:val="36"/>
          <w:lang w:val="de-CH"/>
        </w:rPr>
        <w:t>Wie in der Geschichte erwähnt, haben sich viele Arten von Bruderschaften abgewechselt oder überlagert. Nach dem Zweiten Vatikanischen Konzil wurden viele Bruderschaften, insbesondere die im 17. und 18. Jahrhundert von religiösen Orden gegründeten, aufgegeben. Leider ist trotz viel guten Willens und bemerkenswerter Ausnahmen ein Rückgang der Mitgliederzahlen zu verzeichnen. Manchmal verstehen einige Geistliche auch heute noch nicht die Bedeutung dieses brüderlichen Lebens und der Vertiefung des Glaubens und der Nächstenliebe.</w:t>
      </w:r>
    </w:p>
    <w:p w14:paraId="280E1EA5" w14:textId="77777777" w:rsidR="00B810F1" w:rsidRDefault="00B810F1">
      <w:pPr>
        <w:rPr>
          <w:sz w:val="36"/>
          <w:szCs w:val="36"/>
          <w:lang w:val="de-CH"/>
        </w:rPr>
      </w:pPr>
    </w:p>
    <w:p w14:paraId="40BA5F68" w14:textId="77777777" w:rsidR="00B810F1" w:rsidRDefault="00000000">
      <w:pPr>
        <w:rPr>
          <w:sz w:val="36"/>
          <w:szCs w:val="36"/>
          <w:lang w:val="de-CH"/>
        </w:rPr>
      </w:pPr>
      <w:r>
        <w:rPr>
          <w:sz w:val="36"/>
          <w:szCs w:val="36"/>
        </w:rPr>
        <w:lastRenderedPageBreak/>
        <w:t>9</w:t>
      </w:r>
    </w:p>
    <w:p w14:paraId="48EAECDA" w14:textId="77777777" w:rsidR="00B810F1" w:rsidRDefault="00000000">
      <w:pPr>
        <w:rPr>
          <w:sz w:val="36"/>
          <w:szCs w:val="36"/>
          <w:lang w:val="de-CH"/>
        </w:rPr>
      </w:pPr>
      <w:r>
        <w:rPr>
          <w:sz w:val="36"/>
          <w:szCs w:val="36"/>
          <w:lang w:val="de-CH"/>
        </w:rPr>
        <w:t>Einige Beispiele: Dies ist eine Lampe der Bruderschaft des Heiligen Nikolaus von Myra, dem Schutzpatron der Seefahrer, in Gersau am Vierwaldstättersee, einem sehr gefährlichen Gewässer. Die Bruderschaft ist derzeit vor allem im karitativen Bereich tätig.</w:t>
      </w:r>
    </w:p>
    <w:p w14:paraId="778D3963" w14:textId="77777777" w:rsidR="00B810F1" w:rsidRDefault="00B810F1">
      <w:pPr>
        <w:rPr>
          <w:sz w:val="36"/>
          <w:szCs w:val="36"/>
          <w:lang w:val="de-CH"/>
        </w:rPr>
      </w:pPr>
    </w:p>
    <w:p w14:paraId="7FDF9521" w14:textId="77777777" w:rsidR="00B810F1" w:rsidRDefault="00000000">
      <w:pPr>
        <w:rPr>
          <w:sz w:val="36"/>
          <w:szCs w:val="36"/>
          <w:lang w:val="de-CH"/>
        </w:rPr>
      </w:pPr>
      <w:r>
        <w:rPr>
          <w:sz w:val="36"/>
          <w:szCs w:val="36"/>
        </w:rPr>
        <w:t>10</w:t>
      </w:r>
    </w:p>
    <w:p w14:paraId="3F691118" w14:textId="77777777" w:rsidR="00B810F1" w:rsidRDefault="00000000">
      <w:pPr>
        <w:rPr>
          <w:sz w:val="36"/>
          <w:szCs w:val="36"/>
          <w:lang w:val="de-CH"/>
        </w:rPr>
      </w:pPr>
      <w:r>
        <w:rPr>
          <w:sz w:val="36"/>
          <w:szCs w:val="36"/>
          <w:lang w:val="de-CH"/>
        </w:rPr>
        <w:t xml:space="preserve">Auf diesem Bild sind die traditionellen Trachten der Alpbewohner der Zentralschweiz zu erkennen. Jedes Jahr feiern diese Bruderschaften beim Abstieg von den Alpen die göttliche Hilfe für die überstandenen Gefahren und das günstige Wetter. Das Fest besteht aus einer großen Messe und einem folkloristischen Fest. In den letzten Jahrzehnten wurden die beiden Aspekte getrennt, und die Bruderschaft kümmert sich nur noch um den rein </w:t>
      </w:r>
    </w:p>
    <w:p w14:paraId="3CC1942B" w14:textId="77777777" w:rsidR="00B810F1" w:rsidRDefault="00000000">
      <w:pPr>
        <w:rPr>
          <w:sz w:val="36"/>
          <w:szCs w:val="36"/>
          <w:lang w:val="de-CH"/>
        </w:rPr>
      </w:pPr>
      <w:r>
        <w:rPr>
          <w:sz w:val="36"/>
          <w:szCs w:val="36"/>
          <w:lang w:val="de-CH"/>
        </w:rPr>
        <w:t>religiösen Teil.</w:t>
      </w:r>
    </w:p>
    <w:p w14:paraId="695E1647" w14:textId="77777777" w:rsidR="00B810F1" w:rsidRDefault="00B810F1">
      <w:pPr>
        <w:rPr>
          <w:sz w:val="36"/>
          <w:szCs w:val="36"/>
          <w:lang w:val="de-CH"/>
        </w:rPr>
      </w:pPr>
    </w:p>
    <w:p w14:paraId="598987C5" w14:textId="77777777" w:rsidR="00B810F1" w:rsidRDefault="00000000">
      <w:pPr>
        <w:rPr>
          <w:sz w:val="36"/>
          <w:szCs w:val="36"/>
          <w:lang w:val="de-CH"/>
        </w:rPr>
      </w:pPr>
      <w:r>
        <w:rPr>
          <w:sz w:val="36"/>
          <w:szCs w:val="36"/>
        </w:rPr>
        <w:t>11</w:t>
      </w:r>
    </w:p>
    <w:p w14:paraId="0C2A7293" w14:textId="77777777" w:rsidR="00B810F1" w:rsidRDefault="00000000">
      <w:pPr>
        <w:rPr>
          <w:sz w:val="36"/>
          <w:szCs w:val="36"/>
          <w:lang w:val="de-CH"/>
        </w:rPr>
      </w:pPr>
      <w:r>
        <w:rPr>
          <w:sz w:val="36"/>
          <w:szCs w:val="36"/>
          <w:lang w:val="de-CH"/>
        </w:rPr>
        <w:t xml:space="preserve">Zwei </w:t>
      </w:r>
      <w:proofErr w:type="spellStart"/>
      <w:r>
        <w:rPr>
          <w:sz w:val="36"/>
          <w:szCs w:val="36"/>
          <w:lang w:val="de-CH"/>
        </w:rPr>
        <w:t>Bruderschaftsmitglieder</w:t>
      </w:r>
      <w:proofErr w:type="spellEnd"/>
      <w:r>
        <w:rPr>
          <w:sz w:val="36"/>
          <w:szCs w:val="36"/>
          <w:lang w:val="de-CH"/>
        </w:rPr>
        <w:t xml:space="preserve"> aus Arosio (Tessin) und zwei aus Brusio (Graubünden). Wie bereits erwähnt, haben fast alle Bruderschaften südlich der Alpen die Form disziplinierter Gesellschaften mit Trachten und einer gewissen sozialen Präsenz beibehalten. Elf Bruderschaften haben sogar eine eigene Kirche, vor allem im Zentrum von Lugano und darüber hinaus. Andere haben eine Kapelle oder wertvolle sakrale Ausstattungen. Das größte Erbe sind die jährlichen Feste, die ein Treffpunkt für die Bevölkerung und für die Bewahrung bestimmter Andachtsformen sind. Natürlich wäre es sowohl nördlich als auch südlich der Alpen interessant, von diesem Erbe der Vergangenheit auszugehen, um die Präsenz dieser Vereinigungen wieder zu stärken.</w:t>
      </w:r>
    </w:p>
    <w:p w14:paraId="537A3B5B" w14:textId="77777777" w:rsidR="00B810F1" w:rsidRDefault="00B810F1">
      <w:pPr>
        <w:rPr>
          <w:sz w:val="36"/>
          <w:szCs w:val="36"/>
          <w:lang w:val="de-CH"/>
        </w:rPr>
      </w:pPr>
    </w:p>
    <w:p w14:paraId="1343F69E" w14:textId="77777777" w:rsidR="00B810F1" w:rsidRDefault="00000000">
      <w:pPr>
        <w:rPr>
          <w:sz w:val="36"/>
          <w:szCs w:val="36"/>
          <w:lang w:val="de-CH"/>
        </w:rPr>
      </w:pPr>
      <w:r>
        <w:rPr>
          <w:sz w:val="36"/>
          <w:szCs w:val="36"/>
          <w:lang w:val="de-CH"/>
        </w:rPr>
        <w:t>1</w:t>
      </w:r>
      <w:r>
        <w:rPr>
          <w:sz w:val="36"/>
          <w:szCs w:val="36"/>
        </w:rPr>
        <w:t>2</w:t>
      </w:r>
    </w:p>
    <w:p w14:paraId="3158B5BC" w14:textId="77777777" w:rsidR="00B810F1" w:rsidRDefault="00000000">
      <w:pPr>
        <w:rPr>
          <w:sz w:val="36"/>
          <w:szCs w:val="36"/>
          <w:lang w:val="de-CH"/>
        </w:rPr>
      </w:pPr>
      <w:r>
        <w:rPr>
          <w:sz w:val="36"/>
          <w:szCs w:val="36"/>
          <w:lang w:val="de-CH"/>
        </w:rPr>
        <w:lastRenderedPageBreak/>
        <w:t xml:space="preserve">Wie bereits erwähnt, sind die Bruderschaften tief im Leben der Gemeinden verwurzelt. Einige sind sogar vom Staat als lebendige Traditionen anerkannt, wie beispielsweise der </w:t>
      </w:r>
      <w:r>
        <w:rPr>
          <w:sz w:val="36"/>
          <w:szCs w:val="36"/>
          <w:lang w:val="de-CH"/>
        </w:rPr>
        <w:br/>
        <w:t xml:space="preserve">Brunnensingen der Sebastiani Bruderschaft in Rheinfelden, der zu Weihnachten und Neujahr an verschiedenen Orten der Stadt nahe der deutschen Grenze gesungen wird, um den Schutz des Heiligen Sebastian gegen Krankheiten zu erbitten (Anfang des 16. Jahrhunderts). Es ist interessant zu bemerken, dass diese Bruderschaft, wie ein Großteil der Stadt, katholisch-christlicher Tradition angehört. Heute gehören ihr jedoch auch römisch-katholische und evangelische Christen an, was aus ökumenischer Sicht interessant ist. Auch im Kanton Waadt, im Bezirk </w:t>
      </w:r>
      <w:proofErr w:type="spellStart"/>
      <w:r>
        <w:rPr>
          <w:sz w:val="36"/>
          <w:szCs w:val="36"/>
          <w:lang w:val="de-CH"/>
        </w:rPr>
        <w:t>Echallens</w:t>
      </w:r>
      <w:proofErr w:type="spellEnd"/>
      <w:r>
        <w:rPr>
          <w:sz w:val="36"/>
          <w:szCs w:val="36"/>
          <w:lang w:val="de-CH"/>
        </w:rPr>
        <w:t>, gibt es katholische und reformierte Bruderschaften, die sich um den Gottesdienst in der einzigen Kirche kümmern mussten und teilweise noch müssen, die von beiden Konfessionen genutzt wird.</w:t>
      </w:r>
    </w:p>
    <w:p w14:paraId="3340B8D3" w14:textId="77777777" w:rsidR="00B810F1" w:rsidRDefault="00B810F1">
      <w:pPr>
        <w:rPr>
          <w:sz w:val="36"/>
          <w:szCs w:val="36"/>
          <w:lang w:val="de-CH"/>
        </w:rPr>
      </w:pPr>
    </w:p>
    <w:p w14:paraId="54FF5416" w14:textId="77777777" w:rsidR="00B810F1" w:rsidRDefault="00000000">
      <w:pPr>
        <w:rPr>
          <w:sz w:val="36"/>
          <w:szCs w:val="36"/>
          <w:lang w:val="de-CH"/>
        </w:rPr>
      </w:pPr>
      <w:r>
        <w:rPr>
          <w:sz w:val="36"/>
          <w:szCs w:val="36"/>
          <w:lang w:val="de-CH"/>
        </w:rPr>
        <w:t>1</w:t>
      </w:r>
      <w:r>
        <w:rPr>
          <w:sz w:val="36"/>
          <w:szCs w:val="36"/>
        </w:rPr>
        <w:t>3</w:t>
      </w:r>
    </w:p>
    <w:p w14:paraId="6249BD3C" w14:textId="77777777" w:rsidR="00B810F1" w:rsidRDefault="00000000">
      <w:pPr>
        <w:rPr>
          <w:sz w:val="36"/>
          <w:szCs w:val="36"/>
          <w:lang w:val="de-CH"/>
        </w:rPr>
      </w:pPr>
      <w:r>
        <w:rPr>
          <w:sz w:val="36"/>
          <w:szCs w:val="36"/>
          <w:lang w:val="de-CH"/>
        </w:rPr>
        <w:t>Viele Bruderschaften gedenken ihrer Verstorbenen, und einige haben sich auf diese Aufgabe spezialisiert. So auch die Bruderschaft von Ramsen-</w:t>
      </w:r>
      <w:proofErr w:type="spellStart"/>
      <w:r>
        <w:rPr>
          <w:sz w:val="36"/>
          <w:szCs w:val="36"/>
          <w:lang w:val="de-CH"/>
        </w:rPr>
        <w:t>Ohningen</w:t>
      </w:r>
      <w:proofErr w:type="spellEnd"/>
      <w:r>
        <w:rPr>
          <w:sz w:val="36"/>
          <w:szCs w:val="36"/>
          <w:lang w:val="de-CH"/>
        </w:rPr>
        <w:t>, einem Dorf, das als einziges im protestantischen Kanton Schaffhausen katholisch ist. Die Bruderschaft hat 101 Mitglieder, und um aufgenommen zu werden, muss man den Tod eines aktuellen Mitglieds abwarten...</w:t>
      </w:r>
    </w:p>
    <w:p w14:paraId="41EDA08E" w14:textId="77777777" w:rsidR="00B810F1" w:rsidRDefault="00B810F1">
      <w:pPr>
        <w:rPr>
          <w:sz w:val="36"/>
          <w:szCs w:val="36"/>
          <w:lang w:val="de-CH"/>
        </w:rPr>
      </w:pPr>
    </w:p>
    <w:p w14:paraId="543547CB" w14:textId="77777777" w:rsidR="00B810F1" w:rsidRDefault="00000000">
      <w:pPr>
        <w:rPr>
          <w:sz w:val="36"/>
          <w:szCs w:val="36"/>
          <w:lang w:val="de-CH"/>
        </w:rPr>
      </w:pPr>
      <w:r>
        <w:rPr>
          <w:sz w:val="36"/>
          <w:szCs w:val="36"/>
          <w:lang w:val="de-CH"/>
        </w:rPr>
        <w:t>1</w:t>
      </w:r>
      <w:r>
        <w:rPr>
          <w:sz w:val="36"/>
          <w:szCs w:val="36"/>
        </w:rPr>
        <w:t>4</w:t>
      </w:r>
    </w:p>
    <w:p w14:paraId="1B101948" w14:textId="77777777" w:rsidR="00B810F1" w:rsidRDefault="00000000">
      <w:pPr>
        <w:rPr>
          <w:sz w:val="36"/>
          <w:szCs w:val="36"/>
          <w:lang w:val="de-CH"/>
        </w:rPr>
      </w:pPr>
      <w:r>
        <w:rPr>
          <w:sz w:val="36"/>
          <w:szCs w:val="36"/>
          <w:lang w:val="de-CH"/>
        </w:rPr>
        <w:t xml:space="preserve">Der öffentliche Kult ist sicherlich von zentraler Bedeutung für Bruderschaften auf der ganzen Welt. Auch in der „kalten” Schweiz mangelt es nicht an Bruderschaften, die das liturgische Leben der Pfarreien bereichern, oft zum großen Fronleichnamsfest, das nur in den Kantonen oder Gemeinden mit katholischer Tradition ein Feiertag ist. So versammelt sich in </w:t>
      </w:r>
      <w:r>
        <w:rPr>
          <w:sz w:val="36"/>
          <w:szCs w:val="36"/>
          <w:lang w:val="de-CH"/>
        </w:rPr>
        <w:lastRenderedPageBreak/>
        <w:t xml:space="preserve">Luzern die Bruderschaft der </w:t>
      </w:r>
      <w:proofErr w:type="spellStart"/>
      <w:r>
        <w:rPr>
          <w:sz w:val="36"/>
          <w:szCs w:val="36"/>
          <w:lang w:val="de-CH"/>
        </w:rPr>
        <w:t>Herrgottkanoniere</w:t>
      </w:r>
      <w:proofErr w:type="spellEnd"/>
      <w:r>
        <w:rPr>
          <w:sz w:val="36"/>
          <w:szCs w:val="36"/>
          <w:lang w:val="de-CH"/>
        </w:rPr>
        <w:t xml:space="preserve"> (seit 1585) nach einem Umzug durch die Stadt auf einem Hügel, um mit Salutschüssen die Höhepunkte der Messe und der feierlichen Prozession zu unterstreichen.</w:t>
      </w:r>
    </w:p>
    <w:p w14:paraId="53A68D29" w14:textId="77777777" w:rsidR="00B810F1" w:rsidRDefault="00B810F1">
      <w:pPr>
        <w:rPr>
          <w:sz w:val="36"/>
          <w:szCs w:val="36"/>
          <w:lang w:val="de-CH"/>
        </w:rPr>
      </w:pPr>
    </w:p>
    <w:p w14:paraId="37824BF7" w14:textId="77777777" w:rsidR="00B810F1" w:rsidRDefault="00000000">
      <w:pPr>
        <w:rPr>
          <w:sz w:val="36"/>
          <w:szCs w:val="36"/>
          <w:lang w:val="de-CH"/>
        </w:rPr>
      </w:pPr>
      <w:r>
        <w:rPr>
          <w:sz w:val="36"/>
          <w:szCs w:val="36"/>
          <w:lang w:val="de-CH"/>
        </w:rPr>
        <w:t>Ich möchte nicht allzu sehr auf die vielen historischen und traditionellen Milizen eingehen, die denselben Dienst leisten, wie beispielsweise im benachbarten Lötschental oder anderswo im Wallis. In einigen Fällen kann man sich die Frage stellen, ob es sich um Bruderschaften handelt oder um Gruppen (oder Schiessvereine), die wenig mit dem katholischen Glauben, sondern eher mit einer Tradition zu tun haben. Die Frage ist berechtigt. Die Antwort hängt natürlich vom Einzelfall ab: auch in Deutschland stellen sich die Tausenden von aktiven Schützenvereinen im Rheinland die gleiche Frage. Die Antwort ergibt sich aus der Geschichte, aber auch aus der Gegenwart: Bis vor wenigen Jahrzehnten war das Glaubensleben nicht vom sozialen und auch politischen Leben getrennt. Alles hatte auch eine religiöse Wurzel: Die Spaltungen entstanden erst später. Heute hängt die Unterscheidung vom Selbstbewusstsein des Einzelnen und der Gruppen ab. Diese Gruppen müssen sich entscheiden, ob die Wurzel ihres Lebens der Wunsch ist, den Glauben des Einzelnen und der gesamten Gruppe zu pflegen, wenn auch in traditioneller Form. Konkret: Ist es ein Zeichen eines (mehr oder weniger überzeugten) Glaubenslebens, Wohltätigkeit zu üben, eine Prozession zu verschönern, an die Vergangenheit zu erinnern?</w:t>
      </w:r>
    </w:p>
    <w:p w14:paraId="1CA9160E" w14:textId="77777777" w:rsidR="00B810F1" w:rsidRDefault="00B810F1">
      <w:pPr>
        <w:rPr>
          <w:sz w:val="36"/>
          <w:szCs w:val="36"/>
          <w:lang w:val="de-CH"/>
        </w:rPr>
      </w:pPr>
    </w:p>
    <w:p w14:paraId="1DBFC9F7" w14:textId="77777777" w:rsidR="00B810F1" w:rsidRDefault="00000000">
      <w:pPr>
        <w:rPr>
          <w:sz w:val="36"/>
          <w:szCs w:val="36"/>
          <w:lang w:val="de-CH"/>
        </w:rPr>
      </w:pPr>
      <w:r>
        <w:rPr>
          <w:sz w:val="36"/>
          <w:szCs w:val="36"/>
          <w:lang w:val="de-CH"/>
        </w:rPr>
        <w:t>1</w:t>
      </w:r>
      <w:r>
        <w:rPr>
          <w:sz w:val="36"/>
          <w:szCs w:val="36"/>
        </w:rPr>
        <w:t>5</w:t>
      </w:r>
    </w:p>
    <w:p w14:paraId="61B3C904" w14:textId="77777777" w:rsidR="00B810F1" w:rsidRDefault="00000000">
      <w:pPr>
        <w:rPr>
          <w:sz w:val="36"/>
          <w:szCs w:val="36"/>
          <w:lang w:val="de-CH"/>
        </w:rPr>
      </w:pPr>
      <w:r>
        <w:rPr>
          <w:sz w:val="36"/>
          <w:szCs w:val="36"/>
          <w:lang w:val="de-CH"/>
        </w:rPr>
        <w:t xml:space="preserve">Hier sind einige weitere Fotos, die von den Bruderschaften in ihren Trachten aus Uri (ein Import aus Mailand) bis hin zu Momenten der Kultur oder der Erinnerung an die Schweizer </w:t>
      </w:r>
      <w:r>
        <w:rPr>
          <w:sz w:val="36"/>
          <w:szCs w:val="36"/>
          <w:lang w:val="de-CH"/>
        </w:rPr>
        <w:lastRenderedPageBreak/>
        <w:t>Geschichte reichen. Die Bruderschaften haben eine einzigartige Eigenschaft: Sie sind die einzige Bewegung, die das Universelle mit dem Lokalen verbindet. Sie entstanden oft, um zur Lösung lokaler Bedürfnisse und Probleme beizutragen. Aber dann nehmen sie Formen an, die sich in der gesamten katholischen Welt wiederholen (und sogar weit darüber hinaus: Es gibt nämlich Bruderschaften in anderen Konfessionen – wie bereits erwähnt – oder anderen Religionen). Grundlage ist der Wunsch nach Brüderlichkeit, die reale und konkrete Tatsache, dass man sich selbst nicht ausreicht, sondern dass alle einzelnen Menschen andere brauchen. Und ich füge hinzu, nicht nur „andere” im Allgemeinen, sondern Gesichter, freundliche Blicke. Soziologen sprechen von Bruderschaften als „künstlichen Familien”, die das ergänzen, was natürliche Familien nicht leisten können. In ihrer fast tausendjährigen Erfahrung versuchen sie, Antworten auf die Probleme jeder Epoche zu geben: Heute könnten wir Einsamkeit, Gleichgültigkeit, Individualismus, den Verlust des Lebenssinns und den Mangel an spiritueller Perspektive nennen. Die Bruderschaften könnten eine Ressource sein, um diese Fragen mit der universellen Botschaft Christi zu beantworten.</w:t>
      </w:r>
    </w:p>
    <w:p w14:paraId="493398D0" w14:textId="77777777" w:rsidR="00B810F1" w:rsidRDefault="00B810F1">
      <w:pPr>
        <w:rPr>
          <w:sz w:val="36"/>
          <w:szCs w:val="36"/>
          <w:lang w:val="de-CH"/>
        </w:rPr>
      </w:pPr>
    </w:p>
    <w:p w14:paraId="5B7A2ECA" w14:textId="77777777" w:rsidR="00B810F1" w:rsidRDefault="00000000">
      <w:pPr>
        <w:rPr>
          <w:sz w:val="36"/>
          <w:szCs w:val="36"/>
          <w:lang w:val="de-CH"/>
        </w:rPr>
      </w:pPr>
      <w:r>
        <w:rPr>
          <w:sz w:val="36"/>
          <w:szCs w:val="36"/>
          <w:lang w:val="de-CH"/>
        </w:rPr>
        <w:t>1</w:t>
      </w:r>
      <w:r>
        <w:rPr>
          <w:sz w:val="36"/>
          <w:szCs w:val="36"/>
        </w:rPr>
        <w:t>6</w:t>
      </w:r>
    </w:p>
    <w:p w14:paraId="7961E34E" w14:textId="77777777" w:rsidR="00B810F1" w:rsidRDefault="00000000">
      <w:pPr>
        <w:rPr>
          <w:sz w:val="36"/>
          <w:szCs w:val="36"/>
          <w:lang w:val="de-CH"/>
        </w:rPr>
      </w:pPr>
      <w:r>
        <w:rPr>
          <w:sz w:val="36"/>
          <w:szCs w:val="36"/>
          <w:lang w:val="de-CH"/>
        </w:rPr>
        <w:t>Die Nächstenliebe wird durch die Aktivitäten der Mitglieder der Damenkongregation im Jura konkretisiert. Eine weitere Form der Nächstenliebe ist die Bewahrung der Traditionen, der Würde der Kirchen und der Feierlichkeiten. Ich schließe mit einigen weiteren Bildern, die ebenfalls die Aktivitäten der einzelnen Schweizer Bruderschaften veranschaulichen.</w:t>
      </w:r>
    </w:p>
    <w:p w14:paraId="3B5A2511" w14:textId="77777777" w:rsidR="00B810F1" w:rsidRDefault="00B810F1">
      <w:pPr>
        <w:rPr>
          <w:sz w:val="36"/>
          <w:szCs w:val="36"/>
          <w:lang w:val="de-CH"/>
        </w:rPr>
      </w:pPr>
    </w:p>
    <w:p w14:paraId="0C4CCF3A" w14:textId="77777777" w:rsidR="00B810F1" w:rsidRDefault="00000000">
      <w:pPr>
        <w:rPr>
          <w:sz w:val="36"/>
          <w:szCs w:val="36"/>
          <w:lang w:val="de-CH"/>
        </w:rPr>
      </w:pPr>
      <w:r>
        <w:rPr>
          <w:sz w:val="36"/>
          <w:szCs w:val="36"/>
          <w:lang w:val="de-CH"/>
        </w:rPr>
        <w:t>1</w:t>
      </w:r>
      <w:r>
        <w:rPr>
          <w:sz w:val="36"/>
          <w:szCs w:val="36"/>
        </w:rPr>
        <w:t>7</w:t>
      </w:r>
    </w:p>
    <w:p w14:paraId="79B69392" w14:textId="77777777" w:rsidR="00B810F1" w:rsidRDefault="00000000">
      <w:pPr>
        <w:rPr>
          <w:sz w:val="36"/>
          <w:szCs w:val="36"/>
          <w:lang w:val="de-CH"/>
        </w:rPr>
      </w:pPr>
      <w:r>
        <w:rPr>
          <w:sz w:val="36"/>
          <w:szCs w:val="36"/>
          <w:lang w:val="de-CH"/>
        </w:rPr>
        <w:t xml:space="preserve">Oben rechts sind die Brüder des </w:t>
      </w:r>
      <w:proofErr w:type="spellStart"/>
      <w:r>
        <w:rPr>
          <w:sz w:val="36"/>
          <w:szCs w:val="36"/>
          <w:lang w:val="de-CH"/>
        </w:rPr>
        <w:t>Senõr</w:t>
      </w:r>
      <w:proofErr w:type="spellEnd"/>
      <w:r>
        <w:rPr>
          <w:sz w:val="36"/>
          <w:szCs w:val="36"/>
          <w:lang w:val="de-CH"/>
        </w:rPr>
        <w:t xml:space="preserve"> de los Milagros zu sehen, die in den protestantischen Städten Zürich, Genf und Lausanne </w:t>
      </w:r>
      <w:r>
        <w:rPr>
          <w:sz w:val="36"/>
          <w:szCs w:val="36"/>
          <w:lang w:val="de-CH"/>
        </w:rPr>
        <w:lastRenderedPageBreak/>
        <w:t>verbreitet sind. Unten rechts: Fribourg, die Brüder des Heiligen Sakraments, allesamt Patrizier der Stadt, die das Privileg haben, den Baldachin der grandiosen Fronleichnamsprozession zu begleiten und sowohl den politischen Autoritäten als auch den ehemaligen Schweizer Gardisten vorangehen.</w:t>
      </w:r>
    </w:p>
    <w:p w14:paraId="6C484E62" w14:textId="77777777" w:rsidR="00B810F1" w:rsidRDefault="00B810F1">
      <w:pPr>
        <w:rPr>
          <w:sz w:val="36"/>
          <w:szCs w:val="36"/>
          <w:lang w:val="de-CH"/>
        </w:rPr>
      </w:pPr>
    </w:p>
    <w:p w14:paraId="2CF3F9AB" w14:textId="77777777" w:rsidR="00B810F1" w:rsidRDefault="00000000">
      <w:pPr>
        <w:rPr>
          <w:sz w:val="36"/>
          <w:szCs w:val="36"/>
          <w:lang w:val="de-CH"/>
        </w:rPr>
      </w:pPr>
      <w:r>
        <w:rPr>
          <w:sz w:val="36"/>
          <w:szCs w:val="36"/>
          <w:lang w:val="de-CH"/>
        </w:rPr>
        <w:t>1</w:t>
      </w:r>
      <w:r>
        <w:rPr>
          <w:sz w:val="36"/>
          <w:szCs w:val="36"/>
        </w:rPr>
        <w:t>8</w:t>
      </w:r>
    </w:p>
    <w:p w14:paraId="26BDD689" w14:textId="77777777" w:rsidR="00B810F1" w:rsidRDefault="00000000">
      <w:pPr>
        <w:rPr>
          <w:sz w:val="36"/>
          <w:szCs w:val="36"/>
          <w:lang w:val="de-CH"/>
        </w:rPr>
      </w:pPr>
      <w:r>
        <w:rPr>
          <w:sz w:val="36"/>
          <w:szCs w:val="36"/>
          <w:lang w:val="de-CH"/>
        </w:rPr>
        <w:t>Noch ein Bild von einer kürzlich stattgefundenen Versammlung der UCDL und der neue Schal der alten Bruderschaft der Unbefleckten Empfängnis von Romont, einer Stadt, die für ihre Glasmalerei bekannt ist.</w:t>
      </w:r>
    </w:p>
    <w:p w14:paraId="5BDC0F33" w14:textId="77777777" w:rsidR="00B810F1" w:rsidRDefault="00B810F1">
      <w:pPr>
        <w:rPr>
          <w:sz w:val="36"/>
          <w:szCs w:val="36"/>
          <w:lang w:val="de-CH"/>
        </w:rPr>
      </w:pPr>
    </w:p>
    <w:p w14:paraId="243FF1AB" w14:textId="77777777" w:rsidR="00B810F1" w:rsidRDefault="00000000">
      <w:pPr>
        <w:rPr>
          <w:sz w:val="36"/>
          <w:szCs w:val="36"/>
          <w:lang w:val="de-CH"/>
        </w:rPr>
      </w:pPr>
      <w:r>
        <w:rPr>
          <w:sz w:val="36"/>
          <w:szCs w:val="36"/>
          <w:lang w:val="de-CH"/>
        </w:rPr>
        <w:t>1</w:t>
      </w:r>
      <w:r>
        <w:rPr>
          <w:sz w:val="36"/>
          <w:szCs w:val="36"/>
        </w:rPr>
        <w:t>9</w:t>
      </w:r>
    </w:p>
    <w:p w14:paraId="4426F44E" w14:textId="77777777" w:rsidR="00B810F1" w:rsidRDefault="00000000">
      <w:pPr>
        <w:rPr>
          <w:sz w:val="36"/>
          <w:szCs w:val="36"/>
          <w:lang w:val="de-CH"/>
        </w:rPr>
      </w:pPr>
      <w:r>
        <w:rPr>
          <w:sz w:val="36"/>
          <w:szCs w:val="36"/>
          <w:lang w:val="de-CH"/>
        </w:rPr>
        <w:t>Traditionen und Treue zum Glauben. Die Bruderschaften geben ihre Frömmigkeit und Traditionen von Generation zu Generation weiter: Aus diesem Grund wurden sie oft nach Volksmissionen oder einer Zeit intensiven religiösen Lebens gegründet, um deren Geist zu bewahren. Diese Frömmigkeit wird zu einem prägenden Merkmal der lokalen Kultur, und die Kirchen oder Gemeinden, die sie beherbergen, werden zumindest für ein Jahr zu einem überregionalen religiösen Zentrum.</w:t>
      </w:r>
    </w:p>
    <w:p w14:paraId="25771D3E" w14:textId="77777777" w:rsidR="00B810F1" w:rsidRDefault="00B810F1">
      <w:pPr>
        <w:rPr>
          <w:sz w:val="36"/>
          <w:szCs w:val="36"/>
          <w:lang w:val="de-CH"/>
        </w:rPr>
      </w:pPr>
    </w:p>
    <w:p w14:paraId="65A9A33F" w14:textId="77777777" w:rsidR="00B810F1" w:rsidRDefault="00000000">
      <w:pPr>
        <w:rPr>
          <w:sz w:val="36"/>
          <w:szCs w:val="36"/>
          <w:lang w:val="de-CH"/>
        </w:rPr>
      </w:pPr>
      <w:r>
        <w:rPr>
          <w:sz w:val="36"/>
          <w:szCs w:val="36"/>
        </w:rPr>
        <w:t>20</w:t>
      </w:r>
    </w:p>
    <w:p w14:paraId="37E88BEB" w14:textId="77777777" w:rsidR="00B810F1" w:rsidRDefault="00000000">
      <w:pPr>
        <w:rPr>
          <w:sz w:val="36"/>
          <w:szCs w:val="36"/>
          <w:lang w:val="de-CH"/>
        </w:rPr>
      </w:pPr>
      <w:r>
        <w:rPr>
          <w:sz w:val="36"/>
          <w:szCs w:val="36"/>
          <w:lang w:val="de-CH"/>
        </w:rPr>
        <w:t>Und zum Schluss ein paar Bilder für die Gegenwart und die Zukunft: Am 8. März 2024 fand zum ersten Mal ein Treffen zwischen Vertretern von Bruderschaften aus der deutsch-, französisch- und italienischsprachigen Schweiz statt. Ein erster Austausch, um sich kennenzulernen und vor allem über die Existenz und die Aktivitäten des Forums zu informieren.</w:t>
      </w:r>
    </w:p>
    <w:p w14:paraId="6F4C7CA7" w14:textId="77777777" w:rsidR="00B810F1" w:rsidRDefault="00B810F1">
      <w:pPr>
        <w:rPr>
          <w:sz w:val="36"/>
          <w:szCs w:val="36"/>
          <w:lang w:val="de-CH"/>
        </w:rPr>
      </w:pPr>
    </w:p>
    <w:p w14:paraId="6456FB0B" w14:textId="77777777" w:rsidR="00B810F1" w:rsidRDefault="00000000">
      <w:pPr>
        <w:rPr>
          <w:sz w:val="36"/>
          <w:szCs w:val="36"/>
          <w:lang w:val="de-CH"/>
        </w:rPr>
      </w:pPr>
      <w:r>
        <w:rPr>
          <w:sz w:val="36"/>
          <w:szCs w:val="36"/>
        </w:rPr>
        <w:t>21</w:t>
      </w:r>
    </w:p>
    <w:p w14:paraId="77E9AFE2" w14:textId="77777777" w:rsidR="00B810F1" w:rsidRDefault="00000000">
      <w:pPr>
        <w:rPr>
          <w:sz w:val="36"/>
          <w:szCs w:val="36"/>
          <w:lang w:val="de-CH"/>
        </w:rPr>
      </w:pPr>
      <w:r>
        <w:rPr>
          <w:sz w:val="36"/>
          <w:szCs w:val="36"/>
          <w:lang w:val="de-CH"/>
        </w:rPr>
        <w:lastRenderedPageBreak/>
        <w:t>Die Anwesenden sollten in Kontakt bleiben. Die Vereinigung der Bruderschaften der Diözese Lugano würde eine Pilgerreise auf Schweizer Ebene zum Jubiläum der Schweizer Bruderschaften vorschlagen, die dann am 11. und 12. Oktober 2025 stattfinden sollte. Weitere Ideen waren die Einrichtung einer Website, auf der Fotos, Texte oder andere Zeugnisse über die Schweizer Bruderschaften gesammelt werden können, oder andere Veröffentlichungen. Alle Bruderschaften wurden zur Mitarbeit eingeladen.</w:t>
      </w:r>
    </w:p>
    <w:p w14:paraId="5B0D579A" w14:textId="77777777" w:rsidR="00B810F1" w:rsidRDefault="00B810F1">
      <w:pPr>
        <w:rPr>
          <w:sz w:val="36"/>
          <w:szCs w:val="36"/>
          <w:lang w:val="de-CH"/>
        </w:rPr>
      </w:pPr>
    </w:p>
    <w:p w14:paraId="29E69B5E" w14:textId="77777777" w:rsidR="00B810F1" w:rsidRDefault="00000000">
      <w:pPr>
        <w:rPr>
          <w:sz w:val="36"/>
          <w:szCs w:val="36"/>
          <w:lang w:val="de-CH"/>
        </w:rPr>
      </w:pPr>
      <w:r>
        <w:rPr>
          <w:sz w:val="36"/>
          <w:szCs w:val="36"/>
          <w:lang w:val="de-CH"/>
        </w:rPr>
        <w:t>2</w:t>
      </w:r>
      <w:r>
        <w:rPr>
          <w:sz w:val="36"/>
          <w:szCs w:val="36"/>
        </w:rPr>
        <w:t>2</w:t>
      </w:r>
    </w:p>
    <w:p w14:paraId="0EE3389F" w14:textId="77777777" w:rsidR="00B810F1" w:rsidRDefault="00000000">
      <w:pPr>
        <w:rPr>
          <w:sz w:val="36"/>
          <w:szCs w:val="36"/>
          <w:lang w:val="de-CH"/>
        </w:rPr>
      </w:pPr>
      <w:r>
        <w:rPr>
          <w:sz w:val="36"/>
          <w:szCs w:val="36"/>
          <w:lang w:val="de-CH"/>
        </w:rPr>
        <w:t>Und tatsächlich versammelten sich 2025 Dutzende von Bruderschaften aus der ganzen Schweiz (und auch aus Italien und Frankreich), um das Jubiläum zu feiern. Über 10 Bruderschaften aus dem Norden und Westen der Schweiz kamen nach Lugano: am Samstag, dem 11. Mai, zu kulturellen Veranstaltungen, Gebet und einem gemeinsamen Abendessen in Anwesenheit von Bischof Alain de Raemy. Am Sonntag, dem 12. Mai, fand eine feierliche Prozession im Zentrum von Lugano statt.</w:t>
      </w:r>
    </w:p>
    <w:p w14:paraId="3DFFEC93" w14:textId="77777777" w:rsidR="00B810F1" w:rsidRDefault="00B810F1">
      <w:pPr>
        <w:rPr>
          <w:sz w:val="36"/>
          <w:szCs w:val="36"/>
          <w:lang w:val="de-CH"/>
        </w:rPr>
      </w:pPr>
    </w:p>
    <w:p w14:paraId="1E23A1D0" w14:textId="77777777" w:rsidR="00B810F1" w:rsidRDefault="00000000">
      <w:pPr>
        <w:rPr>
          <w:sz w:val="36"/>
          <w:szCs w:val="36"/>
        </w:rPr>
      </w:pPr>
      <w:r>
        <w:rPr>
          <w:sz w:val="36"/>
          <w:szCs w:val="36"/>
        </w:rPr>
        <w:t>23</w:t>
      </w:r>
    </w:p>
    <w:p w14:paraId="58037D4E" w14:textId="77777777" w:rsidR="00B810F1" w:rsidRDefault="00000000">
      <w:pPr>
        <w:rPr>
          <w:sz w:val="36"/>
          <w:szCs w:val="36"/>
          <w:lang w:val="de-CH"/>
        </w:rPr>
      </w:pPr>
      <w:r>
        <w:rPr>
          <w:sz w:val="36"/>
          <w:szCs w:val="36"/>
          <w:lang w:val="de-CH"/>
        </w:rPr>
        <w:t>Ebenfalls im November wurde mit Unterstützung der Universität der italienischen Schweiz eine Ausstellung über die Gewänder der Bruderschaften organisiert, die von Hunderten von Menschen, Schulen, Bruderschaften, Pfarreien usw. besucht wurde.</w:t>
      </w:r>
    </w:p>
    <w:p w14:paraId="18EB03E3" w14:textId="77777777" w:rsidR="00B810F1" w:rsidRDefault="00B810F1">
      <w:pPr>
        <w:rPr>
          <w:sz w:val="36"/>
          <w:szCs w:val="36"/>
          <w:lang w:val="de-CH"/>
        </w:rPr>
      </w:pPr>
    </w:p>
    <w:p w14:paraId="0B00DA2F" w14:textId="77777777" w:rsidR="00B810F1" w:rsidRDefault="00000000">
      <w:pPr>
        <w:rPr>
          <w:sz w:val="36"/>
          <w:szCs w:val="36"/>
        </w:rPr>
      </w:pPr>
      <w:r>
        <w:rPr>
          <w:sz w:val="36"/>
          <w:szCs w:val="36"/>
        </w:rPr>
        <w:t>24</w:t>
      </w:r>
    </w:p>
    <w:p w14:paraId="3ABEF1D3" w14:textId="77777777" w:rsidR="00B810F1" w:rsidRPr="005B560A" w:rsidRDefault="00000000">
      <w:pPr>
        <w:rPr>
          <w:b/>
          <w:bCs/>
          <w:sz w:val="36"/>
          <w:szCs w:val="36"/>
          <w:lang w:val="de-CH"/>
        </w:rPr>
      </w:pPr>
      <w:r w:rsidRPr="005B560A">
        <w:rPr>
          <w:b/>
          <w:bCs/>
          <w:sz w:val="36"/>
          <w:szCs w:val="36"/>
          <w:lang w:val="de-CH"/>
        </w:rPr>
        <w:t>Vielen Dank für Ihre Aufmerksamkeit.</w:t>
      </w:r>
    </w:p>
    <w:p w14:paraId="4A5000B2" w14:textId="77777777" w:rsidR="00B810F1" w:rsidRPr="005B560A" w:rsidRDefault="00B810F1">
      <w:pPr>
        <w:rPr>
          <w:b/>
          <w:bCs/>
          <w:sz w:val="36"/>
          <w:szCs w:val="36"/>
          <w:lang w:val="de-CH"/>
        </w:rPr>
      </w:pPr>
    </w:p>
    <w:sectPr w:rsidR="00B810F1" w:rsidRPr="005B560A">
      <w:pgSz w:w="11906" w:h="16838"/>
      <w:pgMar w:top="1417"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711E4" w14:textId="77777777" w:rsidR="00A16F03" w:rsidRDefault="00A16F03">
      <w:r>
        <w:separator/>
      </w:r>
    </w:p>
  </w:endnote>
  <w:endnote w:type="continuationSeparator" w:id="0">
    <w:p w14:paraId="763B5AD6" w14:textId="77777777" w:rsidR="00A16F03" w:rsidRDefault="00A16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75D4D" w14:textId="77777777" w:rsidR="00A16F03" w:rsidRDefault="00A16F03">
      <w:r>
        <w:separator/>
      </w:r>
    </w:p>
  </w:footnote>
  <w:footnote w:type="continuationSeparator" w:id="0">
    <w:p w14:paraId="5D7AD3E0" w14:textId="77777777" w:rsidR="00A16F03" w:rsidRDefault="00A16F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0F1"/>
    <w:rsid w:val="003561CD"/>
    <w:rsid w:val="004A60D4"/>
    <w:rsid w:val="005B560A"/>
    <w:rsid w:val="00605BD4"/>
    <w:rsid w:val="00A16F03"/>
    <w:rsid w:val="00B810F1"/>
    <w:rsid w:val="00CA6B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60DFD"/>
  <w15:docId w15:val="{86225A2C-C668-4295-A2D1-824066B7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CH"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NormaleTabelle"/>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EinfacheTabelle1">
    <w:name w:val="Plain Table 1"/>
    <w:basedOn w:val="NormaleTabelle"/>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EinfacheTabelle2">
    <w:name w:val="Plain Table 2"/>
    <w:basedOn w:val="NormaleTabelle"/>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EinfacheTabelle3">
    <w:name w:val="Plain Table 3"/>
    <w:basedOn w:val="NormaleTabelle"/>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EinfacheTabelle4">
    <w:name w:val="Plain Table 4"/>
    <w:basedOn w:val="NormaleTabelle"/>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EinfacheTabelle5">
    <w:name w:val="Plain Table 5"/>
    <w:basedOn w:val="NormaleTabelle"/>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itternetztabelle1hell">
    <w:name w:val="Grid Table 1 Light"/>
    <w:basedOn w:val="NormaleTabelle"/>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NormaleTabelle"/>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NormaleTabelle"/>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NormaleTabelle"/>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NormaleTabelle"/>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NormaleTabelle"/>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NormaleTabelle"/>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itternetztabelle2">
    <w:name w:val="Grid Table 2"/>
    <w:basedOn w:val="NormaleTabelle"/>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NormaleTabelle"/>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NormaleTabelle"/>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NormaleTabelle"/>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NormaleTabelle"/>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NormaleTabelle"/>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NormaleTabelle"/>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itternetztabelle3">
    <w:name w:val="Grid Table 3"/>
    <w:basedOn w:val="NormaleTabelle"/>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NormaleTabelle"/>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NormaleTabelle"/>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NormaleTabelle"/>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NormaleTabelle"/>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NormaleTabelle"/>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NormaleTabelle"/>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itternetztabelle4">
    <w:name w:val="Grid Table 4"/>
    <w:basedOn w:val="NormaleTabelle"/>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NormaleTabelle"/>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NormaleTabelle"/>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NormaleTabelle"/>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NormaleTabelle"/>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NormaleTabelle"/>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NormaleTabelle"/>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itternetztabelle5dunkel">
    <w:name w:val="Grid Table 5 Dark"/>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NormaleTabelle"/>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itternetztabelle6farbig">
    <w:name w:val="Grid Table 6 Colorful"/>
    <w:basedOn w:val="NormaleTabelle"/>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NormaleTabelle"/>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NormaleTabelle"/>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NormaleTabelle"/>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NormaleTabelle"/>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NormaleTabelle"/>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NormaleTabelle"/>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itternetztabelle7farbig">
    <w:name w:val="Grid Table 7 Colorful"/>
    <w:basedOn w:val="NormaleTabelle"/>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NormaleTabelle"/>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NormaleTabelle"/>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NormaleTabelle"/>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NormaleTabelle"/>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NormaleTabelle"/>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NormaleTabelle"/>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entabelle1hell">
    <w:name w:val="List Table 1 Light"/>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NormaleTabelle"/>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entabelle2">
    <w:name w:val="List Table 2"/>
    <w:basedOn w:val="NormaleTabelle"/>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NormaleTabelle"/>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NormaleTabelle"/>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NormaleTabelle"/>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NormaleTabelle"/>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NormaleTabelle"/>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NormaleTabelle"/>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entabelle3">
    <w:name w:val="List Table 3"/>
    <w:basedOn w:val="NormaleTabelle"/>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NormaleTabelle"/>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NormaleTabelle"/>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NormaleTabelle"/>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NormaleTabelle"/>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NormaleTabelle"/>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NormaleTabelle"/>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entabelle4">
    <w:name w:val="List Table 4"/>
    <w:basedOn w:val="NormaleTabelle"/>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NormaleTabelle"/>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NormaleTabelle"/>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NormaleTabelle"/>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NormaleTabelle"/>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NormaleTabelle"/>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NormaleTabelle"/>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entabelle5dunkel">
    <w:name w:val="List Table 5 Dark"/>
    <w:basedOn w:val="NormaleTabelle"/>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NormaleTabelle"/>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NormaleTabelle"/>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NormaleTabelle"/>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NormaleTabelle"/>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NormaleTabelle"/>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NormaleTabelle"/>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entabelle6farbig">
    <w:name w:val="List Table 6 Colorful"/>
    <w:basedOn w:val="NormaleTabelle"/>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NormaleTabelle"/>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NormaleTabelle"/>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NormaleTabelle"/>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NormaleTabelle"/>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NormaleTabelle"/>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NormaleTabelle"/>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entabelle7farbig">
    <w:name w:val="List Table 7 Colorful"/>
    <w:basedOn w:val="NormaleTabelle"/>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NormaleTabelle"/>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NormaleTabelle"/>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NormaleTabelle"/>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NormaleTabelle"/>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NormaleTabelle"/>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NormaleTabelle"/>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NormaleTabelle"/>
    <w:uiPriority w:val="99"/>
    <w:rPr>
      <w:color w:val="404040"/>
      <w:sz w:val="20"/>
      <w:szCs w:val="20"/>
      <w:lang w:val="de-CH" w:eastAsia="de-CH"/>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NormaleTabelle"/>
    <w:uiPriority w:val="99"/>
    <w:rPr>
      <w:color w:val="404040"/>
      <w:sz w:val="20"/>
      <w:szCs w:val="20"/>
      <w:lang w:val="de-CH" w:eastAsia="de-CH"/>
      <w14:ligatures w14:val="none"/>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NormaleTabelle"/>
    <w:uiPriority w:val="99"/>
    <w:rPr>
      <w:color w:val="404040"/>
      <w:sz w:val="20"/>
      <w:szCs w:val="20"/>
      <w:lang w:val="de-CH" w:eastAsia="de-CH"/>
      <w14:ligatures w14:val="none"/>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NormaleTabelle"/>
    <w:uiPriority w:val="99"/>
    <w:rPr>
      <w:color w:val="404040"/>
      <w:sz w:val="20"/>
      <w:szCs w:val="20"/>
      <w:lang w:val="de-CH" w:eastAsia="de-CH"/>
      <w14:ligatures w14:val="none"/>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NormaleTabelle"/>
    <w:uiPriority w:val="99"/>
    <w:rPr>
      <w:color w:val="404040"/>
      <w:sz w:val="20"/>
      <w:szCs w:val="20"/>
      <w:lang w:val="de-CH" w:eastAsia="de-CH"/>
      <w14:ligatures w14:val="none"/>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NormaleTabelle"/>
    <w:uiPriority w:val="99"/>
    <w:rPr>
      <w:color w:val="404040"/>
      <w:sz w:val="20"/>
      <w:szCs w:val="20"/>
      <w:lang w:val="de-CH" w:eastAsia="de-CH"/>
      <w14:ligatures w14:val="none"/>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NormaleTabelle"/>
    <w:uiPriority w:val="99"/>
    <w:rPr>
      <w:color w:val="404040"/>
      <w:sz w:val="20"/>
      <w:szCs w:val="20"/>
      <w:lang w:val="de-CH" w:eastAsia="de-CH"/>
      <w14:ligatures w14:val="none"/>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NormaleTabelle"/>
    <w:uiPriority w:val="99"/>
    <w:rPr>
      <w:color w:val="404040"/>
      <w:sz w:val="20"/>
      <w:szCs w:val="20"/>
      <w:lang w:val="de-CH" w:eastAsia="de-CH"/>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NormaleTabelle"/>
    <w:uiPriority w:val="99"/>
    <w:rPr>
      <w:color w:val="404040"/>
      <w:sz w:val="20"/>
      <w:szCs w:val="20"/>
      <w:lang w:val="de-CH" w:eastAsia="de-CH"/>
      <w14:ligatures w14:val="none"/>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NormaleTabelle"/>
    <w:uiPriority w:val="99"/>
    <w:rPr>
      <w:color w:val="404040"/>
      <w:sz w:val="20"/>
      <w:szCs w:val="20"/>
      <w:lang w:val="de-CH" w:eastAsia="de-CH"/>
      <w14:ligatures w14:val="none"/>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NormaleTabelle"/>
    <w:uiPriority w:val="99"/>
    <w:rPr>
      <w:color w:val="404040"/>
      <w:sz w:val="20"/>
      <w:szCs w:val="20"/>
      <w:lang w:val="de-CH" w:eastAsia="de-CH"/>
      <w14:ligatures w14:val="none"/>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NormaleTabelle"/>
    <w:uiPriority w:val="99"/>
    <w:rPr>
      <w:color w:val="404040"/>
      <w:sz w:val="20"/>
      <w:szCs w:val="20"/>
      <w:lang w:val="de-CH" w:eastAsia="de-CH"/>
      <w14:ligatures w14:val="none"/>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NormaleTabelle"/>
    <w:uiPriority w:val="99"/>
    <w:rPr>
      <w:color w:val="404040"/>
      <w:sz w:val="20"/>
      <w:szCs w:val="20"/>
      <w:lang w:val="de-CH" w:eastAsia="de-CH"/>
      <w14:ligatures w14:val="none"/>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NormaleTabelle"/>
    <w:uiPriority w:val="99"/>
    <w:rPr>
      <w:color w:val="404040"/>
      <w:sz w:val="20"/>
      <w:szCs w:val="20"/>
      <w:lang w:val="de-CH" w:eastAsia="de-CH"/>
      <w14:ligatures w14:val="none"/>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NormaleTabelle"/>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NormaleTabelle"/>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NormaleTabelle"/>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NormaleTabelle"/>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NormaleTabelle"/>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NormaleTabelle"/>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NormaleTabelle"/>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Absatz-Standardschriftart"/>
    <w:uiPriority w:val="9"/>
    <w:rPr>
      <w:rFonts w:ascii="Arial" w:eastAsia="Arial" w:hAnsi="Arial" w:cs="Arial"/>
      <w:color w:val="2F5496" w:themeColor="accent1" w:themeShade="BF"/>
      <w:sz w:val="40"/>
      <w:szCs w:val="40"/>
    </w:rPr>
  </w:style>
  <w:style w:type="character" w:customStyle="1" w:styleId="Heading2Char">
    <w:name w:val="Heading 2 Char"/>
    <w:basedOn w:val="Absatz-Standardschriftart"/>
    <w:uiPriority w:val="9"/>
    <w:rPr>
      <w:rFonts w:ascii="Arial" w:eastAsia="Arial" w:hAnsi="Arial" w:cs="Arial"/>
      <w:color w:val="2F5496" w:themeColor="accent1" w:themeShade="BF"/>
      <w:sz w:val="32"/>
      <w:szCs w:val="32"/>
    </w:rPr>
  </w:style>
  <w:style w:type="character" w:customStyle="1" w:styleId="Heading3Char">
    <w:name w:val="Heading 3 Char"/>
    <w:basedOn w:val="Absatz-Standardschriftart"/>
    <w:uiPriority w:val="9"/>
    <w:rPr>
      <w:rFonts w:ascii="Arial" w:eastAsia="Arial" w:hAnsi="Arial" w:cs="Arial"/>
      <w:color w:val="2F5496" w:themeColor="accent1" w:themeShade="BF"/>
      <w:sz w:val="28"/>
      <w:szCs w:val="28"/>
    </w:rPr>
  </w:style>
  <w:style w:type="character" w:customStyle="1" w:styleId="Heading4Char">
    <w:name w:val="Heading 4 Char"/>
    <w:basedOn w:val="Absatz-Standardschriftart"/>
    <w:uiPriority w:val="9"/>
    <w:rPr>
      <w:rFonts w:ascii="Arial" w:eastAsia="Arial" w:hAnsi="Arial" w:cs="Arial"/>
      <w:i/>
      <w:iCs/>
      <w:color w:val="2F5496" w:themeColor="accent1" w:themeShade="BF"/>
    </w:rPr>
  </w:style>
  <w:style w:type="character" w:customStyle="1" w:styleId="Heading5Char">
    <w:name w:val="Heading 5 Char"/>
    <w:basedOn w:val="Absatz-Standardschriftart"/>
    <w:uiPriority w:val="9"/>
    <w:rPr>
      <w:rFonts w:ascii="Arial" w:eastAsia="Arial" w:hAnsi="Arial" w:cs="Arial"/>
      <w:color w:val="2F5496" w:themeColor="accent1" w:themeShade="BF"/>
    </w:rPr>
  </w:style>
  <w:style w:type="character" w:customStyle="1" w:styleId="Heading6Char">
    <w:name w:val="Heading 6 Char"/>
    <w:basedOn w:val="Absatz-Standardschriftart"/>
    <w:uiPriority w:val="9"/>
    <w:rPr>
      <w:rFonts w:ascii="Arial" w:eastAsia="Arial" w:hAnsi="Arial" w:cs="Arial"/>
      <w:i/>
      <w:iCs/>
      <w:color w:val="595959" w:themeColor="text1" w:themeTint="A6"/>
    </w:rPr>
  </w:style>
  <w:style w:type="character" w:customStyle="1" w:styleId="Heading7Char">
    <w:name w:val="Heading 7 Char"/>
    <w:basedOn w:val="Absatz-Standardschriftart"/>
    <w:uiPriority w:val="9"/>
    <w:rPr>
      <w:rFonts w:ascii="Arial" w:eastAsia="Arial" w:hAnsi="Arial" w:cs="Arial"/>
      <w:color w:val="595959" w:themeColor="text1" w:themeTint="A6"/>
    </w:rPr>
  </w:style>
  <w:style w:type="character" w:customStyle="1" w:styleId="Heading8Char">
    <w:name w:val="Heading 8 Char"/>
    <w:basedOn w:val="Absatz-Standardschriftart"/>
    <w:uiPriority w:val="9"/>
    <w:rPr>
      <w:rFonts w:ascii="Arial" w:eastAsia="Arial" w:hAnsi="Arial" w:cs="Arial"/>
      <w:i/>
      <w:iCs/>
      <w:color w:val="272727" w:themeColor="text1" w:themeTint="D8"/>
    </w:rPr>
  </w:style>
  <w:style w:type="character" w:customStyle="1" w:styleId="Heading9Char">
    <w:name w:val="Heading 9 Char"/>
    <w:basedOn w:val="Absatz-Standardschriftart"/>
    <w:uiPriority w:val="9"/>
    <w:rPr>
      <w:rFonts w:ascii="Arial" w:eastAsia="Arial" w:hAnsi="Arial" w:cs="Arial"/>
      <w:i/>
      <w:iCs/>
      <w:color w:val="272727" w:themeColor="text1" w:themeTint="D8"/>
    </w:rPr>
  </w:style>
  <w:style w:type="character" w:customStyle="1" w:styleId="TitleChar">
    <w:name w:val="Title Char"/>
    <w:basedOn w:val="Absatz-Standardschriftart"/>
    <w:uiPriority w:val="10"/>
    <w:rPr>
      <w:rFonts w:ascii="Arial" w:eastAsia="Arial" w:hAnsi="Arial" w:cs="Arial"/>
      <w:spacing w:val="-10"/>
      <w:sz w:val="56"/>
      <w:szCs w:val="56"/>
    </w:rPr>
  </w:style>
  <w:style w:type="character" w:customStyle="1" w:styleId="SubtitleChar">
    <w:name w:val="Subtitle Char"/>
    <w:basedOn w:val="Absatz-Standardschriftart"/>
    <w:uiPriority w:val="11"/>
    <w:rPr>
      <w:color w:val="595959" w:themeColor="text1" w:themeTint="A6"/>
      <w:spacing w:val="15"/>
      <w:sz w:val="28"/>
      <w:szCs w:val="28"/>
    </w:rPr>
  </w:style>
  <w:style w:type="character" w:customStyle="1" w:styleId="QuoteChar">
    <w:name w:val="Quote Char"/>
    <w:basedOn w:val="Absatz-Standardschriftart"/>
    <w:uiPriority w:val="29"/>
    <w:rPr>
      <w:i/>
      <w:iCs/>
      <w:color w:val="404040" w:themeColor="text1" w:themeTint="BF"/>
    </w:rPr>
  </w:style>
  <w:style w:type="character" w:customStyle="1" w:styleId="IntenseQuoteChar">
    <w:name w:val="Intense Quote Char"/>
    <w:basedOn w:val="Absatz-Standardschriftart"/>
    <w:uiPriority w:val="30"/>
    <w:rPr>
      <w:i/>
      <w:iCs/>
      <w:color w:val="2F5496" w:themeColor="accent1" w:themeShade="BF"/>
    </w:rPr>
  </w:style>
  <w:style w:type="paragraph" w:styleId="KeinLeerraum">
    <w:name w:val="No Spacing"/>
    <w:basedOn w:val="Standard"/>
    <w:uiPriority w:val="1"/>
    <w:qFormat/>
  </w:style>
  <w:style w:type="character" w:styleId="SchwacheHervorhebung">
    <w:name w:val="Subtle Emphasis"/>
    <w:basedOn w:val="Absatz-Standardschriftart"/>
    <w:uiPriority w:val="19"/>
    <w:qFormat/>
    <w:rPr>
      <w:i/>
      <w:iCs/>
      <w:color w:val="404040" w:themeColor="text1" w:themeTint="BF"/>
    </w:rPr>
  </w:style>
  <w:style w:type="character" w:styleId="Hervorhebung">
    <w:name w:val="Emphasis"/>
    <w:basedOn w:val="Absatz-Standardschriftart"/>
    <w:uiPriority w:val="20"/>
    <w:qFormat/>
    <w:rPr>
      <w:i/>
      <w:iCs/>
    </w:rPr>
  </w:style>
  <w:style w:type="character" w:styleId="Fett">
    <w:name w:val="Strong"/>
    <w:basedOn w:val="Absatz-Standardschriftart"/>
    <w:uiPriority w:val="22"/>
    <w:qFormat/>
    <w:rPr>
      <w:b/>
      <w:bCs/>
    </w:rPr>
  </w:style>
  <w:style w:type="character" w:styleId="SchwacherVerweis">
    <w:name w:val="Subtle Reference"/>
    <w:basedOn w:val="Absatz-Standardschriftart"/>
    <w:uiPriority w:val="31"/>
    <w:qFormat/>
    <w:rPr>
      <w:smallCaps/>
      <w:color w:val="5A5A5A" w:themeColor="text1" w:themeTint="A5"/>
    </w:rPr>
  </w:style>
  <w:style w:type="character" w:styleId="Buchtitel">
    <w:name w:val="Book Title"/>
    <w:basedOn w:val="Absatz-Standardschriftart"/>
    <w:uiPriority w:val="33"/>
    <w:qFormat/>
    <w:rPr>
      <w:b/>
      <w:bCs/>
      <w:i/>
      <w:iCs/>
      <w:spacing w:val="5"/>
    </w:rPr>
  </w:style>
  <w:style w:type="character" w:customStyle="1" w:styleId="HeaderChar">
    <w:name w:val="Header Char"/>
    <w:basedOn w:val="Absatz-Standardschriftart"/>
    <w:uiPriority w:val="99"/>
  </w:style>
  <w:style w:type="character" w:customStyle="1" w:styleId="FooterChar">
    <w:name w:val="Footer Char"/>
    <w:basedOn w:val="Absatz-Standardschriftart"/>
    <w:uiPriority w:val="99"/>
  </w:style>
  <w:style w:type="paragraph" w:styleId="Beschriftung">
    <w:name w:val="caption"/>
    <w:basedOn w:val="Standard"/>
    <w:next w:val="Standard"/>
    <w:uiPriority w:val="35"/>
    <w:unhideWhenUsed/>
    <w:qFormat/>
    <w:pPr>
      <w:spacing w:after="200"/>
    </w:pPr>
    <w:rPr>
      <w:i/>
      <w:iCs/>
      <w:color w:val="44546A" w:themeColor="text2"/>
      <w:sz w:val="18"/>
      <w:szCs w:val="18"/>
    </w:rPr>
  </w:style>
  <w:style w:type="paragraph" w:styleId="Funotentext">
    <w:name w:val="footnote text"/>
    <w:basedOn w:val="Standard"/>
    <w:link w:val="FunotentextZchn"/>
    <w:uiPriority w:val="99"/>
    <w:semiHidden/>
    <w:unhideWhenUsed/>
    <w:rPr>
      <w:sz w:val="20"/>
      <w:szCs w:val="20"/>
    </w:rPr>
  </w:style>
  <w:style w:type="character" w:customStyle="1" w:styleId="FunotentextZchn">
    <w:name w:val="Fußnotentext Zchn"/>
    <w:basedOn w:val="Absatz-Standardschriftart"/>
    <w:link w:val="Funotentext"/>
    <w:uiPriority w:val="99"/>
    <w:semiHidden/>
    <w:rPr>
      <w:sz w:val="20"/>
      <w:szCs w:val="20"/>
    </w:rPr>
  </w:style>
  <w:style w:type="character" w:styleId="Funotenzeichen">
    <w:name w:val="footnote reference"/>
    <w:basedOn w:val="Absatz-Standardschriftart"/>
    <w:uiPriority w:val="99"/>
    <w:semiHidden/>
    <w:unhideWhenUsed/>
    <w:rPr>
      <w:vertAlign w:val="superscript"/>
    </w:rPr>
  </w:style>
  <w:style w:type="paragraph" w:styleId="Endnotentext">
    <w:name w:val="endnote text"/>
    <w:basedOn w:val="Standard"/>
    <w:link w:val="EndnotentextZchn"/>
    <w:uiPriority w:val="99"/>
    <w:semiHidden/>
    <w:unhideWhenUsed/>
    <w:rPr>
      <w:sz w:val="20"/>
      <w:szCs w:val="20"/>
    </w:rPr>
  </w:style>
  <w:style w:type="character" w:customStyle="1" w:styleId="EndnotentextZchn">
    <w:name w:val="Endnotentext Zchn"/>
    <w:basedOn w:val="Absatz-Standardschriftart"/>
    <w:link w:val="Endnotentext"/>
    <w:uiPriority w:val="99"/>
    <w:semiHidden/>
    <w:rPr>
      <w:sz w:val="20"/>
      <w:szCs w:val="20"/>
    </w:rPr>
  </w:style>
  <w:style w:type="character" w:styleId="Endnotenzeichen">
    <w:name w:val="endnote reference"/>
    <w:basedOn w:val="Absatz-Standardschriftart"/>
    <w:uiPriority w:val="99"/>
    <w:semiHidden/>
    <w:unhideWhenUsed/>
    <w:rPr>
      <w:vertAlign w:val="superscript"/>
    </w:rPr>
  </w:style>
  <w:style w:type="character" w:styleId="Hyperlink">
    <w:name w:val="Hyperlink"/>
    <w:basedOn w:val="Absatz-Standardschriftart"/>
    <w:uiPriority w:val="99"/>
    <w:unhideWhenUsed/>
    <w:rPr>
      <w:color w:val="0563C1" w:themeColor="hyperlink"/>
      <w:u w:val="single"/>
    </w:rPr>
  </w:style>
  <w:style w:type="character" w:styleId="BesuchterLink">
    <w:name w:val="FollowedHyperlink"/>
    <w:basedOn w:val="Absatz-Standardschriftart"/>
    <w:uiPriority w:val="99"/>
    <w:semiHidden/>
    <w:unhideWhenUsed/>
    <w:rPr>
      <w:color w:val="954F72" w:themeColor="followedHyperlink"/>
      <w:u w:val="single"/>
    </w:rPr>
  </w:style>
  <w:style w:type="paragraph" w:styleId="Verzeichnis1">
    <w:name w:val="toc 1"/>
    <w:basedOn w:val="Standard"/>
    <w:next w:val="Standard"/>
    <w:uiPriority w:val="39"/>
    <w:unhideWhenUsed/>
    <w:pPr>
      <w:spacing w:after="100"/>
    </w:pPr>
  </w:style>
  <w:style w:type="paragraph" w:styleId="Verzeichnis2">
    <w:name w:val="toc 2"/>
    <w:basedOn w:val="Standard"/>
    <w:next w:val="Standard"/>
    <w:uiPriority w:val="39"/>
    <w:unhideWhenUsed/>
    <w:pPr>
      <w:spacing w:after="100"/>
      <w:ind w:left="220"/>
    </w:pPr>
  </w:style>
  <w:style w:type="paragraph" w:styleId="Verzeichnis3">
    <w:name w:val="toc 3"/>
    <w:basedOn w:val="Standard"/>
    <w:next w:val="Standard"/>
    <w:uiPriority w:val="39"/>
    <w:unhideWhenUsed/>
    <w:pPr>
      <w:spacing w:after="100"/>
      <w:ind w:left="440"/>
    </w:pPr>
  </w:style>
  <w:style w:type="paragraph" w:styleId="Verzeichnis4">
    <w:name w:val="toc 4"/>
    <w:basedOn w:val="Standard"/>
    <w:next w:val="Standard"/>
    <w:uiPriority w:val="39"/>
    <w:unhideWhenUsed/>
    <w:pPr>
      <w:spacing w:after="100"/>
      <w:ind w:left="660"/>
    </w:pPr>
  </w:style>
  <w:style w:type="paragraph" w:styleId="Verzeichnis5">
    <w:name w:val="toc 5"/>
    <w:basedOn w:val="Standard"/>
    <w:next w:val="Standard"/>
    <w:uiPriority w:val="39"/>
    <w:unhideWhenUsed/>
    <w:pPr>
      <w:spacing w:after="100"/>
      <w:ind w:left="880"/>
    </w:pPr>
  </w:style>
  <w:style w:type="paragraph" w:styleId="Verzeichnis6">
    <w:name w:val="toc 6"/>
    <w:basedOn w:val="Standard"/>
    <w:next w:val="Standard"/>
    <w:uiPriority w:val="39"/>
    <w:unhideWhenUsed/>
    <w:pPr>
      <w:spacing w:after="100"/>
      <w:ind w:left="1100"/>
    </w:pPr>
  </w:style>
  <w:style w:type="paragraph" w:styleId="Verzeichnis7">
    <w:name w:val="toc 7"/>
    <w:basedOn w:val="Standard"/>
    <w:next w:val="Standard"/>
    <w:uiPriority w:val="39"/>
    <w:unhideWhenUsed/>
    <w:pPr>
      <w:spacing w:after="100"/>
      <w:ind w:left="1320"/>
    </w:pPr>
  </w:style>
  <w:style w:type="paragraph" w:styleId="Verzeichnis8">
    <w:name w:val="toc 8"/>
    <w:basedOn w:val="Standard"/>
    <w:next w:val="Standard"/>
    <w:uiPriority w:val="39"/>
    <w:unhideWhenUsed/>
    <w:pPr>
      <w:spacing w:after="100"/>
      <w:ind w:left="1540"/>
    </w:pPr>
  </w:style>
  <w:style w:type="paragraph" w:styleId="Verzeichnis9">
    <w:name w:val="toc 9"/>
    <w:basedOn w:val="Standard"/>
    <w:next w:val="Standard"/>
    <w:uiPriority w:val="39"/>
    <w:unhideWhenUsed/>
    <w:pPr>
      <w:spacing w:after="100"/>
      <w:ind w:left="1760"/>
    </w:pPr>
  </w:style>
  <w:style w:type="paragraph" w:styleId="Inhaltsverzeichnisberschrift">
    <w:name w:val="TOC Heading"/>
    <w:uiPriority w:val="39"/>
    <w:unhideWhenUsed/>
  </w:style>
  <w:style w:type="paragraph" w:styleId="Abbildungsverzeichnis">
    <w:name w:val="table of figures"/>
    <w:basedOn w:val="Standard"/>
    <w:next w:val="Standard"/>
    <w:uiPriority w:val="99"/>
    <w:unhideWhenUsed/>
  </w:style>
  <w:style w:type="character" w:customStyle="1" w:styleId="berschrift1Zchn">
    <w:name w:val="Überschrift 1 Zchn"/>
    <w:basedOn w:val="Absatz-Standardschriftart"/>
    <w:link w:val="berschrift1"/>
    <w:uiPriority w:val="9"/>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Pr>
      <w:rFonts w:eastAsiaTheme="majorEastAsia" w:cstheme="majorBidi"/>
      <w:color w:val="272727" w:themeColor="text1" w:themeTint="D8"/>
    </w:rPr>
  </w:style>
  <w:style w:type="paragraph" w:styleId="Titel">
    <w:name w:val="Title"/>
    <w:basedOn w:val="Standard"/>
    <w:next w:val="Standard"/>
    <w:link w:val="TitelZchn"/>
    <w:uiPriority w:val="10"/>
    <w:qFormat/>
    <w:pPr>
      <w:spacing w:after="80"/>
      <w:contextualSpacing/>
    </w:pPr>
    <w:rPr>
      <w:rFonts w:asciiTheme="majorHAnsi" w:eastAsiaTheme="majorEastAsia" w:hAnsiTheme="majorHAnsi" w:cstheme="majorBidi"/>
      <w:spacing w:val="-10"/>
      <w:sz w:val="56"/>
      <w:szCs w:val="56"/>
    </w:rPr>
  </w:style>
  <w:style w:type="character" w:customStyle="1" w:styleId="TitelZchn">
    <w:name w:val="Titel Zchn"/>
    <w:basedOn w:val="Absatz-Standardschriftart"/>
    <w:link w:val="Titel"/>
    <w:uiPriority w:val="10"/>
    <w:rPr>
      <w:rFonts w:asciiTheme="majorHAnsi" w:eastAsiaTheme="majorEastAsia" w:hAnsiTheme="majorHAnsi" w:cstheme="majorBidi"/>
      <w:spacing w:val="-10"/>
      <w:sz w:val="56"/>
      <w:szCs w:val="56"/>
    </w:rPr>
  </w:style>
  <w:style w:type="paragraph" w:styleId="Untertitel">
    <w:name w:val="Subtitle"/>
    <w:basedOn w:val="Standard"/>
    <w:next w:val="Standard"/>
    <w:link w:val="UntertitelZchn"/>
    <w:uiPriority w:val="11"/>
    <w:qFormat/>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pPr>
      <w:spacing w:before="160" w:after="160"/>
      <w:jc w:val="center"/>
    </w:pPr>
    <w:rPr>
      <w:i/>
      <w:iCs/>
      <w:color w:val="404040" w:themeColor="text1" w:themeTint="BF"/>
    </w:rPr>
  </w:style>
  <w:style w:type="character" w:customStyle="1" w:styleId="ZitatZchn">
    <w:name w:val="Zitat Zchn"/>
    <w:basedOn w:val="Absatz-Standardschriftart"/>
    <w:link w:val="Zitat"/>
    <w:uiPriority w:val="29"/>
    <w:rPr>
      <w:i/>
      <w:iCs/>
      <w:color w:val="404040" w:themeColor="text1" w:themeTint="BF"/>
    </w:rPr>
  </w:style>
  <w:style w:type="paragraph" w:styleId="Listenabsatz">
    <w:name w:val="List Paragraph"/>
    <w:basedOn w:val="Standard"/>
    <w:uiPriority w:val="34"/>
    <w:qFormat/>
    <w:pPr>
      <w:ind w:left="720"/>
      <w:contextualSpacing/>
    </w:pPr>
  </w:style>
  <w:style w:type="character" w:styleId="IntensiveHervorhebung">
    <w:name w:val="Intense Emphasis"/>
    <w:basedOn w:val="Absatz-Standardschriftart"/>
    <w:uiPriority w:val="21"/>
    <w:qFormat/>
    <w:rPr>
      <w:i/>
      <w:iCs/>
      <w:color w:val="2F5496" w:themeColor="accent1" w:themeShade="BF"/>
    </w:rPr>
  </w:style>
  <w:style w:type="paragraph" w:styleId="IntensivesZitat">
    <w:name w:val="Intense Quote"/>
    <w:basedOn w:val="Standard"/>
    <w:next w:val="Standard"/>
    <w:link w:val="IntensivesZitatZchn"/>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Pr>
      <w:i/>
      <w:iCs/>
      <w:color w:val="2F5496" w:themeColor="accent1" w:themeShade="BF"/>
    </w:rPr>
  </w:style>
  <w:style w:type="character" w:styleId="IntensiverVerweis">
    <w:name w:val="Intense Reference"/>
    <w:basedOn w:val="Absatz-Standardschriftart"/>
    <w:uiPriority w:val="32"/>
    <w:qFormat/>
    <w:rPr>
      <w:b/>
      <w:bCs/>
      <w:smallCaps/>
      <w:color w:val="2F5496" w:themeColor="accent1" w:themeShade="BF"/>
      <w:spacing w:val="5"/>
    </w:rPr>
  </w:style>
  <w:style w:type="paragraph" w:styleId="Kopfzeile">
    <w:name w:val="header"/>
    <w:basedOn w:val="Standard"/>
    <w:link w:val="KopfzeileZchn"/>
    <w:uiPriority w:val="99"/>
    <w:unhideWhenUsed/>
    <w:pPr>
      <w:tabs>
        <w:tab w:val="center" w:pos="4819"/>
        <w:tab w:val="right" w:pos="9638"/>
      </w:tabs>
    </w:pPr>
  </w:style>
  <w:style w:type="character" w:customStyle="1" w:styleId="KopfzeileZchn">
    <w:name w:val="Kopfzeile Zchn"/>
    <w:basedOn w:val="Absatz-Standardschriftart"/>
    <w:link w:val="Kopfzeile"/>
    <w:uiPriority w:val="99"/>
  </w:style>
  <w:style w:type="paragraph" w:styleId="Fuzeile">
    <w:name w:val="footer"/>
    <w:basedOn w:val="Standard"/>
    <w:link w:val="FuzeileZchn"/>
    <w:uiPriority w:val="99"/>
    <w:unhideWhenUsed/>
    <w:pPr>
      <w:tabs>
        <w:tab w:val="center" w:pos="4819"/>
        <w:tab w:val="right" w:pos="9638"/>
      </w:tabs>
    </w:pPr>
  </w:style>
  <w:style w:type="character" w:customStyle="1" w:styleId="FuzeileZchn">
    <w:name w:val="Fußzeile Zchn"/>
    <w:basedOn w:val="Absatz-Standardschriftart"/>
    <w:link w:val="Fuzeile"/>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1866</Words>
  <Characters>11759</Characters>
  <Application>Microsoft Office Word</Application>
  <DocSecurity>0</DocSecurity>
  <Lines>97</Lines>
  <Paragraphs>27</Paragraphs>
  <ScaleCrop>false</ScaleCrop>
  <Company/>
  <LinksUpToDate>false</LinksUpToDate>
  <CharactersWithSpaces>13598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Davide</dc:creator>
  <cp:keywords/>
  <dc:description/>
  <cp:lastModifiedBy>Daniel Noti</cp:lastModifiedBy>
  <cp:revision>3</cp:revision>
  <cp:lastPrinted>2026-01-25T19:45:00Z</cp:lastPrinted>
  <dcterms:created xsi:type="dcterms:W3CDTF">2026-01-03T19:25:00Z</dcterms:created>
  <dcterms:modified xsi:type="dcterms:W3CDTF">2026-01-25T19:50:00Z</dcterms:modified>
</cp:coreProperties>
</file>